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923E0" w14:textId="77777777" w:rsidR="00343E40" w:rsidRPr="006C0AAC" w:rsidRDefault="00343E40" w:rsidP="00343E40">
      <w:pPr>
        <w:pStyle w:val="GreyBoxHeaders"/>
        <w:framePr w:w="9226" w:wrap="around" w:hAnchor="page" w:x="1381" w:y="-119"/>
        <w:rPr>
          <w:u w:val="single"/>
        </w:rPr>
      </w:pPr>
      <w:r w:rsidRPr="006C0AAC">
        <w:rPr>
          <w:u w:val="single"/>
        </w:rPr>
        <w:t>Appendix S-1</w:t>
      </w:r>
    </w:p>
    <w:p w14:paraId="37324236" w14:textId="77777777" w:rsidR="00343E40" w:rsidRPr="006C0AAC" w:rsidRDefault="00343E40" w:rsidP="00343E40">
      <w:pPr>
        <w:jc w:val="center"/>
        <w:rPr>
          <w:b/>
          <w:sz w:val="28"/>
          <w:szCs w:val="28"/>
          <w:u w:val="single"/>
        </w:rPr>
      </w:pPr>
    </w:p>
    <w:p w14:paraId="1E22D26F" w14:textId="77777777" w:rsidR="00343E40" w:rsidRPr="00BB3A81" w:rsidRDefault="00343E40" w:rsidP="00343E40">
      <w:pPr>
        <w:jc w:val="center"/>
        <w:rPr>
          <w:b/>
          <w:sz w:val="28"/>
          <w:szCs w:val="28"/>
        </w:rPr>
      </w:pPr>
      <w:bookmarkStart w:id="0" w:name="_Hlk22552827"/>
      <w:r w:rsidRPr="00BB3A81">
        <w:rPr>
          <w:b/>
          <w:sz w:val="28"/>
          <w:szCs w:val="28"/>
        </w:rPr>
        <w:t xml:space="preserve">Review Procedure for a New Permanent Building </w:t>
      </w:r>
    </w:p>
    <w:p w14:paraId="38EFA45F" w14:textId="77777777" w:rsidR="00343E40" w:rsidRPr="00BB3A81" w:rsidRDefault="00343E40" w:rsidP="00343E40">
      <w:pPr>
        <w:jc w:val="center"/>
        <w:rPr>
          <w:b/>
        </w:rPr>
      </w:pPr>
      <w:r w:rsidRPr="00BB3A81">
        <w:rPr>
          <w:b/>
        </w:rPr>
        <w:t>As Permitted in the Deed of Agricultural Conservation Easement</w:t>
      </w:r>
    </w:p>
    <w:p w14:paraId="5C81A541" w14:textId="77777777" w:rsidR="00343E40" w:rsidRPr="00BB3A81" w:rsidRDefault="00343E40" w:rsidP="00343E40">
      <w:pPr>
        <w:jc w:val="center"/>
        <w:rPr>
          <w:b/>
        </w:rPr>
      </w:pPr>
      <w:r w:rsidRPr="00BB3A81">
        <w:rPr>
          <w:b/>
        </w:rPr>
        <w:t>Sterling Raber Agricultural Land Preservation Board of Lehigh County</w:t>
      </w:r>
    </w:p>
    <w:p w14:paraId="74AD9929" w14:textId="77777777" w:rsidR="00343E40" w:rsidRPr="00BB3A81" w:rsidRDefault="00343E40" w:rsidP="00343E40">
      <w:r w:rsidRPr="00BB3A81">
        <w:tab/>
        <w:t>The construction or use of any building or other structure for agricultural production or a commercial equine activity is permitted. The maximum building coverage may be restricted if the County Agricultural Conservation Easement Purchase Program approved by the State Board imposes such a restriction. The Sterling Raber Agricultural Land Preservation Board of Lehigh County allows no more than 10% of the total agricultural conservation easement area to be covered with permanent buildings (see Section X of the County Program)</w:t>
      </w:r>
    </w:p>
    <w:p w14:paraId="42D99EF9" w14:textId="77777777" w:rsidR="00343E40" w:rsidRPr="00BB3A81" w:rsidRDefault="00343E40" w:rsidP="00343E40">
      <w:pPr>
        <w:numPr>
          <w:ilvl w:val="0"/>
          <w:numId w:val="1"/>
        </w:numPr>
        <w:contextualSpacing/>
      </w:pPr>
      <w:r w:rsidRPr="00BB3A81">
        <w:t xml:space="preserve">Landowner(s) shall submit an application for the construction of a new building or structure to the County Board (landowners must also follow all municipal ordinances and procedures relating to the construction of a new building or structure). </w:t>
      </w:r>
    </w:p>
    <w:p w14:paraId="31B491A5" w14:textId="77777777" w:rsidR="00343E40" w:rsidRPr="00BB3A81" w:rsidRDefault="00343E40" w:rsidP="00343E40">
      <w:pPr>
        <w:ind w:left="1080"/>
        <w:contextualSpacing/>
      </w:pPr>
    </w:p>
    <w:p w14:paraId="774442F3" w14:textId="77777777" w:rsidR="00343E40" w:rsidRPr="00BB3A81" w:rsidRDefault="00343E40" w:rsidP="00343E40">
      <w:pPr>
        <w:ind w:left="1080"/>
        <w:contextualSpacing/>
      </w:pPr>
      <w:r w:rsidRPr="00BB3A81">
        <w:t>The following statements shall be included in the application:</w:t>
      </w:r>
    </w:p>
    <w:p w14:paraId="10C96695" w14:textId="77777777" w:rsidR="00343E40" w:rsidRPr="00BB3A81" w:rsidRDefault="00343E40" w:rsidP="00343E40">
      <w:pPr>
        <w:ind w:left="1080"/>
        <w:contextualSpacing/>
      </w:pPr>
    </w:p>
    <w:p w14:paraId="197110D0" w14:textId="77777777" w:rsidR="00343E40" w:rsidRPr="00BB3A81" w:rsidRDefault="00343E40" w:rsidP="00343E40">
      <w:pPr>
        <w:numPr>
          <w:ilvl w:val="0"/>
          <w:numId w:val="2"/>
        </w:numPr>
        <w:contextualSpacing/>
      </w:pPr>
      <w:r w:rsidRPr="00BB3A81">
        <w:t>The total proposed square footage of the proposed building or structure when completed.</w:t>
      </w:r>
    </w:p>
    <w:p w14:paraId="219EB542" w14:textId="77777777" w:rsidR="00343E40" w:rsidRPr="00BB3A81" w:rsidRDefault="00343E40" w:rsidP="00343E40">
      <w:pPr>
        <w:ind w:left="1440"/>
        <w:contextualSpacing/>
      </w:pPr>
    </w:p>
    <w:p w14:paraId="609C7992" w14:textId="77777777" w:rsidR="00343E40" w:rsidRPr="00BB3A81" w:rsidRDefault="00343E40" w:rsidP="00343E40">
      <w:pPr>
        <w:numPr>
          <w:ilvl w:val="0"/>
          <w:numId w:val="2"/>
        </w:numPr>
        <w:contextualSpacing/>
      </w:pPr>
      <w:r w:rsidRPr="00BB3A81">
        <w:t xml:space="preserve">The total percentage of permanent building coverage after construction of the proposed building or structure. The spaces between buildings, such as yard areas, driveways, and parking areas, shall not be included in the calculation of building coverage. </w:t>
      </w:r>
    </w:p>
    <w:p w14:paraId="6DF0B2A6" w14:textId="77777777" w:rsidR="00343E40" w:rsidRPr="00BB3A81" w:rsidRDefault="00343E40" w:rsidP="00343E40">
      <w:pPr>
        <w:ind w:left="1440"/>
        <w:contextualSpacing/>
      </w:pPr>
    </w:p>
    <w:p w14:paraId="460277A0" w14:textId="77777777" w:rsidR="00343E40" w:rsidRPr="00BB3A81" w:rsidRDefault="00343E40" w:rsidP="00343E40">
      <w:pPr>
        <w:rPr>
          <w:rFonts w:ascii="Calibri" w:hAnsi="Calibri" w:cs="Calibri"/>
          <w:b/>
          <w:bCs/>
          <w:szCs w:val="20"/>
        </w:rPr>
      </w:pPr>
      <w:bookmarkStart w:id="1" w:name="_Hlk16672167"/>
      <w:r w:rsidRPr="00BB3A81">
        <w:rPr>
          <w:rFonts w:ascii="Calibri" w:hAnsi="Calibri" w:cs="Calibri"/>
          <w:b/>
          <w:bCs/>
          <w:szCs w:val="20"/>
        </w:rPr>
        <w:t xml:space="preserve">The total area of current building coverage and proposed coverage area for the new building shall not be more than 10% of the total conservation easement area.  See Addendum 1 of Deed of Easement and Section X in the County Program- </w:t>
      </w:r>
      <w:r w:rsidRPr="00BB3A81">
        <w:rPr>
          <w:rFonts w:ascii="Calibri" w:hAnsi="Calibri" w:cs="Calibri"/>
          <w:b/>
          <w:bCs/>
          <w:color w:val="FF0000"/>
          <w:szCs w:val="20"/>
        </w:rPr>
        <w:t xml:space="preserve">If your farm was preserved prior to May 18, 1999, then you are exempt from the 10% County Program limitation.  </w:t>
      </w:r>
    </w:p>
    <w:bookmarkEnd w:id="0"/>
    <w:bookmarkEnd w:id="1"/>
    <w:p w14:paraId="67B40F90" w14:textId="77777777" w:rsidR="00343E40" w:rsidRPr="00BB3A81" w:rsidRDefault="00343E40" w:rsidP="00343E40">
      <w:pPr>
        <w:pStyle w:val="ListParagraph"/>
        <w:ind w:left="0" w:hanging="1170"/>
        <w:rPr>
          <w:b/>
        </w:rPr>
      </w:pPr>
    </w:p>
    <w:p w14:paraId="01C5EA5F" w14:textId="77777777" w:rsidR="00343E40" w:rsidRPr="002F38A1" w:rsidRDefault="00343E40" w:rsidP="00343E40">
      <w:pPr>
        <w:ind w:left="720"/>
        <w:contextualSpacing/>
      </w:pPr>
    </w:p>
    <w:p w14:paraId="20BCF6EF" w14:textId="77777777" w:rsidR="00343E40" w:rsidRDefault="00343E40" w:rsidP="00343E40">
      <w:pPr>
        <w:jc w:val="center"/>
        <w:rPr>
          <w:rFonts w:ascii="Calibri" w:eastAsia="MS Mincho" w:hAnsi="Calibri" w:cs="Calibri"/>
          <w:b/>
          <w:bCs/>
          <w:u w:val="single"/>
        </w:rPr>
      </w:pPr>
    </w:p>
    <w:p w14:paraId="5259D79D" w14:textId="77777777" w:rsidR="00883C21" w:rsidRDefault="00883C21"/>
    <w:sectPr w:rsidR="00883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7A6E06"/>
    <w:multiLevelType w:val="hybridMultilevel"/>
    <w:tmpl w:val="92DEB24A"/>
    <w:lvl w:ilvl="0" w:tplc="F58825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4EA66AC"/>
    <w:multiLevelType w:val="hybridMultilevel"/>
    <w:tmpl w:val="5DB45692"/>
    <w:lvl w:ilvl="0" w:tplc="1BE20A4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07188927">
    <w:abstractNumId w:val="0"/>
  </w:num>
  <w:num w:numId="2" w16cid:durableId="11335951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E40"/>
    <w:rsid w:val="00343E40"/>
    <w:rsid w:val="00883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9F717"/>
  <w15:chartTrackingRefBased/>
  <w15:docId w15:val="{9374F966-0CE8-44BA-8EEA-36C24CE3D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E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3E40"/>
    <w:pPr>
      <w:ind w:left="720"/>
      <w:contextualSpacing/>
    </w:pPr>
  </w:style>
  <w:style w:type="paragraph" w:customStyle="1" w:styleId="GreyBoxHeaders">
    <w:name w:val="Grey Box Headers"/>
    <w:basedOn w:val="Normal"/>
    <w:link w:val="GreyBoxHeadersChar"/>
    <w:qFormat/>
    <w:rsid w:val="00343E40"/>
    <w:pPr>
      <w:framePr w:wrap="around" w:vAnchor="text" w:hAnchor="text"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pPr>
    <w:rPr>
      <w:rFonts w:ascii="Calibri" w:eastAsia="MS Mincho" w:hAnsi="Calibri" w:cs="Calibri"/>
      <w:b/>
      <w:sz w:val="36"/>
      <w:szCs w:val="36"/>
    </w:rPr>
  </w:style>
  <w:style w:type="character" w:customStyle="1" w:styleId="GreyBoxHeadersChar">
    <w:name w:val="Grey Box Headers Char"/>
    <w:basedOn w:val="DefaultParagraphFont"/>
    <w:link w:val="GreyBoxHeaders"/>
    <w:rsid w:val="00343E40"/>
    <w:rPr>
      <w:rFonts w:ascii="Calibri" w:eastAsia="MS Mincho" w:hAnsi="Calibri" w:cs="Calibri"/>
      <w:b/>
      <w:sz w:val="36"/>
      <w:szCs w:val="36"/>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257</Words>
  <Characters>1470</Characters>
  <Application>Microsoft Office Word</Application>
  <DocSecurity>0</DocSecurity>
  <Lines>12</Lines>
  <Paragraphs>3</Paragraphs>
  <ScaleCrop>false</ScaleCrop>
  <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2022-04-26T13:24:00Z</dcterms:created>
  <dcterms:modified xsi:type="dcterms:W3CDTF">2022-04-26T13:25:00Z</dcterms:modified>
</cp:coreProperties>
</file>